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783"/>
        <w:gridCol w:w="2384"/>
        <w:gridCol w:w="31"/>
        <w:gridCol w:w="52"/>
        <w:gridCol w:w="929"/>
        <w:gridCol w:w="592"/>
        <w:gridCol w:w="3346"/>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5275FBC9"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bookmarkStart w:id="1" w:name="_GoBack"/>
        <w:tc>
          <w:tcPr>
            <w:tcW w:w="2485" w:type="dxa"/>
            <w:tcBorders>
              <w:top w:val="nil"/>
              <w:left w:val="nil"/>
              <w:bottom w:val="nil"/>
              <w:right w:val="nil"/>
            </w:tcBorders>
          </w:tcPr>
          <w:p w14:paraId="751F1F37" w14:textId="19FE5F73"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3"/>
                  <w:enabled/>
                  <w:calcOnExit w:val="0"/>
                  <w:textInput>
                    <w:default w:val="${/*/n1:TenderFile/n1:referenceNumber}"/>
                  </w:textInput>
                </w:ffData>
              </w:fldChar>
            </w:r>
            <w:bookmarkStart w:id="2" w:name="Text3"/>
            <w:r>
              <w:rPr>
                <w:rFonts w:ascii="Arial" w:hAnsi="Arial" w:cs="Arial"/>
                <w:sz w:val="20"/>
                <w:szCs w:val="20"/>
              </w:rPr>
              <w:t>ZV-VgV-2026/39</w:t>
            </w:r>
            <w:bookmarkEnd w:id="2"/>
            <w:bookmarkEnd w:id="1"/>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54F14D65" w14:textId="77777777" w:rsidTr="004B3B41">
        <w:trPr>
          <w:trHeight w:val="284"/>
        </w:trPr>
        <w:tc>
          <w:tcPr>
            <w:tcW w:w="4927" w:type="dxa"/>
            <w:gridSpan w:val="3"/>
            <w:tcBorders>
              <w:top w:val="nil"/>
              <w:left w:val="single" w:sz="4" w:space="0" w:color="808080"/>
              <w:bottom w:val="nil"/>
              <w:right w:val="nil"/>
            </w:tcBorders>
            <w:shd w:val="clear" w:color="auto" w:fill="auto"/>
            <w:vAlign w:val="center"/>
          </w:tcPr>
          <w:p w14:paraId="1968BBBC" w14:textId="0D7713EF" w:rsidR="00661B97" w:rsidRPr="002D2915" w:rsidRDefault="004B3B41" w:rsidP="00380601">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3" w:name="Text4"/>
            <w:r>
              <w:rPr>
                <w:rFonts w:ascii="Arial" w:hAnsi="Arial" w:cs="Arial"/>
                <w:sz w:val="20"/>
                <w:szCs w:val="20"/>
              </w:rPr>
              <w:t>Verhandlungsverfahren mit öffentlichem Teilnahmewettbewerb</w:t>
            </w:r>
            <w:bookmarkEnd w:id="3"/>
          </w:p>
        </w:tc>
        <w:tc>
          <w:tcPr>
            <w:tcW w:w="4996" w:type="dxa"/>
            <w:gridSpan w:val="5"/>
            <w:tcBorders>
              <w:top w:val="nil"/>
              <w:left w:val="nil"/>
              <w:bottom w:val="nil"/>
              <w:right w:val="single" w:sz="4" w:space="0" w:color="808080"/>
            </w:tcBorders>
            <w:shd w:val="clear" w:color="auto" w:fill="auto"/>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3"/>
            <w:tcBorders>
              <w:top w:val="nil"/>
              <w:left w:val="single" w:sz="4" w:space="0" w:color="808080"/>
              <w:bottom w:val="single" w:sz="4" w:space="0" w:color="808080"/>
              <w:right w:val="nil"/>
            </w:tcBorders>
            <w:shd w:val="clear" w:color="auto" w:fill="auto"/>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shd w:val="clear" w:color="auto" w:fill="auto"/>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DC6DB55"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7"/>
                  <w:enabled/>
                  <w:calcOnExit w:val="0"/>
                  <w:textInput>
                    <w:default w:val="${/*/n1:TenderFile/n1:name}"/>
                  </w:textInput>
                </w:ffData>
              </w:fldChar>
            </w:r>
            <w:bookmarkStart w:id="4" w:name="Text7"/>
            <w:r>
              <w:rPr>
                <w:rFonts w:ascii="Arial" w:hAnsi="Arial" w:cs="Arial"/>
                <w:sz w:val="20"/>
                <w:szCs w:val="20"/>
              </w:rPr>
              <w:t>Energetische Sanierung und Sanierung der Nebenräume Mehrzweckhalle Lövenich, Fachplanung Elektro</w:t>
            </w:r>
            <w:bookmarkEnd w:id="4"/>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ADA05C7"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8"/>
                  <w:enabled/>
                  <w:calcOnExit w:val="0"/>
                  <w:textInput>
                    <w:default w:val="${/*/n1:AssignmentItem/n1:shortQualitativeDescription}"/>
                  </w:textInput>
                </w:ffData>
              </w:fldChar>
            </w:r>
            <w:bookmarkStart w:id="5" w:name="Text8"/>
            <w:r>
              <w:rPr>
                <w:rFonts w:ascii="Arial" w:hAnsi="Arial" w:cs="Arial"/>
                <w:sz w:val="20"/>
                <w:szCs w:val="20"/>
              </w:rPr>
              <w:t xml:space="preserve">Die Turn- und Mehrzweckhalle in Erkelenz - Ortsteil Lövenich ist Teil der Infrastruktur der ehemals selbstständigen Gemeinde Lövenich. 
Die Mehrzweckhalle liegt im Ortsteil Lövenich und dient zunächst als Turn-halle dem Schul- und Vereinssport. Daneben steht sie den örtlichen Verei-nen als Veranstaltungshalle zur Verfügung, es handelt sich dabei um eine Versammlungsstätte im Sinne der Sonderbauverordnung (SBauVO NRW).
Die beiden Hallen wurde im Kern im Jahr 1974 erbaut und im Jahre 2025 erweitert. Das Gebäude gliedert sich in einen zweigeschossigen Kopfbau mit Windfang, Geräteräumen und einem Umkleidebereich, die eigentliche Mehrzweckhalle mit 251 m2, die Turnhalle mit 316 m2, vorgelagerten einge-schossigen Umkleide- und Sanitärbereich sowie einem seitlichen einge-schossigen Bereich mit Abstell-, Technik- und Umkleide- und Sanitärbe-reich. Diese Nutzfläche beträgt derzeit 890 m2.
Im Vorfeld dieser Sanierungen wurde das bestehende Gebäude eingehen-der untersucht, um einen Überblick über die notwendigen Sanierungen abzuschätzen und Sanierungskosten zu ermitteln. Dabei war festzustellen, dass das Gebäude insgesamt einen sehr schlechten Unterhaltungszustand aufweist. 
Bei der vorhandenen Dacheindeckung handelt es sich um alte, asbestbelas-tete Welleternitplatten. Es ist davon auszugehen, dass für eine neue und höher gedämmte Dacheindeckung, die Montage von Deckenstrahlplatten und einer evtl. Photovoltaikanlage eine statische Ertüchtigung des vorhan-denen Tragewerks aus Stahlgitterträgern erforderlich wird. In diesem Zuge ist der Blitzschutz zu erneuern, einschließlich der Ableitung an der Fassade. Das bestehende Außenmauerwerk weist Schäden in der Verfugung auf. Vor der Sanierung der Außenhülle sowie den angezeigten Dämmmaßnahmen ist somit eine umfangreiche Sanierung der tragenden und aussteifenden Bauteile erforderlich. 
Auch das Innere des Gebäudes stellt sich als dringend sanierungsbedürftig dar. Dies betrifft zunächst alle Flächen der Turn- und Mehrzweckhalle. 
Bedingt durch verschiedene Schäden an der Außenhülle sind im Decken- und Wandbereich gravierende Schäden entstanden, die teilweise behelfs-mäßig repariert wurden. Insgesamt zu erneuern sind die Sportböden in der Halle sowie die Böden in den Nebenräumen.
</w:t>
            </w:r>
            <w:bookmarkEnd w:id="5"/>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w:t>
            </w:r>
            <w:r w:rsidRPr="00761E31">
              <w:t>Bewerber</w:t>
            </w:r>
            <w:bookmarkStart w:id="6" w:name="_Ref330276724"/>
            <w:r w:rsidRPr="00D23A39">
              <w:rPr>
                <w:rStyle w:val="Funotenzeichen"/>
                <w:rFonts w:cs="Arial"/>
              </w:rPr>
              <w:footnoteReference w:customMarkFollows="1" w:id="1"/>
              <w:sym w:font="Symbol" w:char="F02A"/>
            </w:r>
            <w:bookmarkEnd w:id="6"/>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7" w:name="_Ref509406722"/>
            <w:r w:rsidR="00104CB1" w:rsidRPr="00380601">
              <w:rPr>
                <w:rStyle w:val="Funotenzeichen"/>
                <w:rFonts w:cs="Arial"/>
              </w:rPr>
              <w:footnoteReference w:id="2"/>
            </w:r>
            <w:bookmarkEnd w:id="7"/>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8" w:name="OLE_LINK1"/>
            <w:bookmarkStart w:id="9"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8"/>
            <w:bookmarkEnd w:id="9"/>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0"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3C6555">
              <w:fldChar w:fldCharType="separate"/>
            </w:r>
            <w:r>
              <w:fldChar w:fldCharType="end"/>
            </w:r>
            <w:r>
              <w:tab/>
              <w:t xml:space="preserve">Ich bin </w:t>
            </w:r>
            <w:bookmarkEnd w:id="10"/>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3C6555">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1" w:name="Kontrollkästchen33"/>
            <w:r w:rsidRPr="00DC3A73">
              <w:instrText xml:space="preserve"> FORMCHECKBOX </w:instrText>
            </w:r>
            <w:r w:rsidR="003C6555">
              <w:fldChar w:fldCharType="separate"/>
            </w:r>
            <w:r w:rsidRPr="00DC3A73">
              <w:fldChar w:fldCharType="end"/>
            </w:r>
            <w:bookmarkEnd w:id="11"/>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2" w:name="Kontrollkästchen34"/>
            <w:r>
              <w:instrText xml:space="preserve"> FORMCHECKBOX </w:instrText>
            </w:r>
            <w:r w:rsidR="003C6555">
              <w:fldChar w:fldCharType="separate"/>
            </w:r>
            <w:r>
              <w:fldChar w:fldCharType="end"/>
            </w:r>
            <w:bookmarkEnd w:id="12"/>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5506C24A"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C1FE6" w14:textId="77777777" w:rsidR="003C6555" w:rsidRDefault="003C6555" w:rsidP="00656DE8">
      <w:r>
        <w:separator/>
      </w:r>
    </w:p>
  </w:endnote>
  <w:endnote w:type="continuationSeparator" w:id="0">
    <w:p w14:paraId="09B4B552" w14:textId="77777777" w:rsidR="003C6555" w:rsidRDefault="003C6555"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02212" w14:textId="77777777" w:rsidR="003C6555" w:rsidRDefault="003C6555" w:rsidP="00656DE8">
      <w:r>
        <w:separator/>
      </w:r>
    </w:p>
  </w:footnote>
  <w:footnote w:type="continuationSeparator" w:id="0">
    <w:p w14:paraId="33036C97" w14:textId="77777777" w:rsidR="003C6555" w:rsidRDefault="003C6555"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4"/>
  </w:num>
  <w:num w:numId="5">
    <w:abstractNumId w:val="2"/>
  </w:num>
  <w:num w:numId="6">
    <w:abstractNumId w:val="12"/>
  </w:num>
  <w:num w:numId="7">
    <w:abstractNumId w:val="3"/>
  </w:num>
  <w:num w:numId="8">
    <w:abstractNumId w:val="0"/>
  </w:num>
  <w:num w:numId="9">
    <w:abstractNumId w:val="10"/>
  </w:num>
  <w:num w:numId="10">
    <w:abstractNumId w:val="11"/>
  </w:num>
  <w:num w:numId="11">
    <w:abstractNumId w:val="5"/>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4072FB"/>
    <w:rsid w:val="00434CFD"/>
    <w:rsid w:val="00447DE3"/>
    <w:rsid w:val="0046060E"/>
    <w:rsid w:val="00476A5B"/>
    <w:rsid w:val="004B3B41"/>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A3D71"/>
    <w:rsid w:val="00DA49BD"/>
    <w:rsid w:val="00DB3C33"/>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22197-D806-4AB5-A23C-860033B2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707</Words>
  <Characters>4456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2019-04-29T10:40:00Z</dcterms:created>
  <dc:creator>BMVBS</dc:creator>
  <cp:keywords>Eigenerklärung zur Eignung Liefer- und Dienstleistungen</cp:keywords>
  <cp:lastModifiedBy>Andreas Bergmann</cp:lastModifiedBy>
  <cp:lastPrinted>2012-07-02T09:24:00Z</cp:lastPrinted>
  <dcterms:modified xsi:type="dcterms:W3CDTF">2020-01-23T12:12:00Z</dcterms:modified>
  <cp:revision>4</cp:revision>
  <dc:subject>Eigenerklärung zur Eignung Liefer- und Dienstleistungen</dc:subject>
  <dc:title>Eigenerklärung zur Eignung</dc:title>
</cp:coreProperties>
</file>